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CC5F" w14:textId="77777777" w:rsidR="009A1366" w:rsidRDefault="009A1366">
      <w:pPr>
        <w:rPr>
          <w:b/>
          <w:bCs/>
          <w:color w:val="002060"/>
          <w:sz w:val="44"/>
          <w:szCs w:val="44"/>
        </w:rPr>
      </w:pPr>
      <w:bookmarkStart w:id="0" w:name="_GoBack"/>
      <w:bookmarkEnd w:id="0"/>
      <w:r w:rsidRPr="009A1366">
        <w:rPr>
          <w:noProof/>
          <w:color w:val="FFFF00"/>
          <w:sz w:val="1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5B504C50" wp14:editId="090E95C4">
            <wp:simplePos x="0" y="0"/>
            <wp:positionH relativeFrom="margin">
              <wp:posOffset>4237990</wp:posOffset>
            </wp:positionH>
            <wp:positionV relativeFrom="paragraph">
              <wp:posOffset>-510540</wp:posOffset>
            </wp:positionV>
            <wp:extent cx="1295400" cy="1890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366">
        <w:rPr>
          <w:b/>
          <w:bCs/>
          <w:color w:val="002060"/>
          <w:sz w:val="36"/>
          <w:szCs w:val="36"/>
        </w:rPr>
        <w:t>ST Joseph’s PTA Charity</w:t>
      </w:r>
    </w:p>
    <w:p w14:paraId="654CCB99" w14:textId="7AB670D9" w:rsidR="00DC2E0C" w:rsidRPr="009A1366" w:rsidRDefault="005333E6">
      <w:pPr>
        <w:rPr>
          <w:color w:val="002060"/>
          <w:sz w:val="12"/>
          <w:szCs w:val="12"/>
        </w:rPr>
      </w:pPr>
      <w:r w:rsidRPr="009A1366">
        <w:rPr>
          <w:b/>
          <w:bCs/>
          <w:color w:val="002060"/>
          <w:sz w:val="32"/>
          <w:szCs w:val="32"/>
        </w:rPr>
        <w:t>Newsletter</w:t>
      </w:r>
      <w:r w:rsidR="009A1366" w:rsidRPr="009A1366">
        <w:rPr>
          <w:b/>
          <w:bCs/>
          <w:color w:val="002060"/>
          <w:sz w:val="32"/>
          <w:szCs w:val="32"/>
        </w:rPr>
        <w:t xml:space="preserve"> </w:t>
      </w:r>
      <w:r>
        <w:rPr>
          <w:b/>
          <w:bCs/>
          <w:color w:val="002060"/>
          <w:sz w:val="32"/>
          <w:szCs w:val="32"/>
        </w:rPr>
        <w:t>2021</w:t>
      </w:r>
    </w:p>
    <w:p w14:paraId="78DD6278" w14:textId="77777777" w:rsidR="009A1366" w:rsidRDefault="009A1366">
      <w:pPr>
        <w:rPr>
          <w:b/>
          <w:bCs/>
          <w:color w:val="000000" w:themeColor="text1"/>
          <w:sz w:val="24"/>
          <w:szCs w:val="24"/>
        </w:rPr>
      </w:pPr>
    </w:p>
    <w:p w14:paraId="00F7C62C" w14:textId="77777777" w:rsidR="009A1366" w:rsidRDefault="009A1366">
      <w:pPr>
        <w:rPr>
          <w:b/>
          <w:bCs/>
          <w:color w:val="000000" w:themeColor="text1"/>
          <w:sz w:val="24"/>
          <w:szCs w:val="24"/>
        </w:rPr>
      </w:pPr>
    </w:p>
    <w:p w14:paraId="45871B63" w14:textId="06631EDC" w:rsidR="009A1366" w:rsidRDefault="009A1366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Dear Parents,</w:t>
      </w:r>
    </w:p>
    <w:p w14:paraId="4EFB1E01" w14:textId="2D2998C8" w:rsidR="009A1366" w:rsidRDefault="009A13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With so much happening in the world today and with the Covid-19 pandemic our children’s school community need our support. Over that last few years, the PTA have been working behind the scenes on improving events </w:t>
      </w:r>
      <w:r w:rsidR="0088679B">
        <w:rPr>
          <w:color w:val="000000" w:themeColor="text1"/>
          <w:sz w:val="24"/>
          <w:szCs w:val="24"/>
        </w:rPr>
        <w:t>to</w:t>
      </w:r>
      <w:r>
        <w:rPr>
          <w:color w:val="000000" w:themeColor="text1"/>
          <w:sz w:val="24"/>
          <w:szCs w:val="24"/>
        </w:rPr>
        <w:t xml:space="preserve"> bring more positive experiences to the students within St Joseph’s. The PTA have </w:t>
      </w:r>
      <w:r w:rsidR="0088679B">
        <w:rPr>
          <w:color w:val="000000" w:themeColor="text1"/>
          <w:sz w:val="24"/>
          <w:szCs w:val="24"/>
        </w:rPr>
        <w:t>decided to hold</w:t>
      </w:r>
      <w:r>
        <w:rPr>
          <w:color w:val="000000" w:themeColor="text1"/>
          <w:sz w:val="24"/>
          <w:szCs w:val="24"/>
        </w:rPr>
        <w:t xml:space="preserve"> </w:t>
      </w:r>
      <w:r w:rsidR="005333E6">
        <w:rPr>
          <w:color w:val="000000" w:themeColor="text1"/>
          <w:sz w:val="24"/>
          <w:szCs w:val="24"/>
        </w:rPr>
        <w:t>both free events</w:t>
      </w:r>
      <w:r>
        <w:rPr>
          <w:color w:val="000000" w:themeColor="text1"/>
          <w:sz w:val="24"/>
          <w:szCs w:val="24"/>
        </w:rPr>
        <w:t xml:space="preserve"> and fundraising events this year. We value all your generosity, kindness and support</w:t>
      </w:r>
      <w:r w:rsidR="005333E6">
        <w:rPr>
          <w:color w:val="000000" w:themeColor="text1"/>
          <w:sz w:val="24"/>
          <w:szCs w:val="24"/>
        </w:rPr>
        <w:t xml:space="preserve">. By working together as a school community, we can ensure that all our children get the best opportunity and experience within St Joseph’s Primary. </w:t>
      </w:r>
    </w:p>
    <w:p w14:paraId="53C828AC" w14:textId="77777777" w:rsidR="005333E6" w:rsidRPr="009A1366" w:rsidRDefault="005333E6">
      <w:pPr>
        <w:rPr>
          <w:color w:val="000000" w:themeColor="text1"/>
          <w:sz w:val="24"/>
          <w:szCs w:val="24"/>
        </w:rPr>
      </w:pPr>
    </w:p>
    <w:p w14:paraId="5A57B6F8" w14:textId="222D78FC" w:rsidR="00DC2E0C" w:rsidRDefault="00DC2E0C">
      <w:pPr>
        <w:rPr>
          <w:b/>
          <w:bCs/>
          <w:color w:val="000000" w:themeColor="text1"/>
          <w:sz w:val="24"/>
          <w:szCs w:val="24"/>
        </w:rPr>
      </w:pPr>
      <w:r w:rsidRPr="00DC2E0C">
        <w:rPr>
          <w:b/>
          <w:bCs/>
          <w:color w:val="000000" w:themeColor="text1"/>
          <w:sz w:val="24"/>
          <w:szCs w:val="24"/>
        </w:rPr>
        <w:t>What is the PTA?</w:t>
      </w:r>
    </w:p>
    <w:p w14:paraId="53254B0F" w14:textId="21518358" w:rsidR="00DC2E0C" w:rsidRDefault="00DC2E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Parent Teacher Association (PTA) is parents and the school working and fundraising together to make a positive difference to the school experience of all the pupils attending St Joseph’s Primary School. </w:t>
      </w:r>
    </w:p>
    <w:p w14:paraId="4F2898B7" w14:textId="637784D6" w:rsidR="00DC2E0C" w:rsidRDefault="00DC2E0C">
      <w:pPr>
        <w:rPr>
          <w:color w:val="000000" w:themeColor="text1"/>
          <w:sz w:val="24"/>
          <w:szCs w:val="24"/>
        </w:rPr>
      </w:pPr>
    </w:p>
    <w:p w14:paraId="7B2FF635" w14:textId="41D34147" w:rsidR="00DC2E0C" w:rsidRPr="00DC2E0C" w:rsidRDefault="00DC2E0C">
      <w:pPr>
        <w:rPr>
          <w:b/>
          <w:bCs/>
          <w:color w:val="000000" w:themeColor="text1"/>
          <w:sz w:val="24"/>
          <w:szCs w:val="24"/>
        </w:rPr>
      </w:pPr>
      <w:r w:rsidRPr="00DC2E0C">
        <w:rPr>
          <w:b/>
          <w:bCs/>
          <w:color w:val="000000" w:themeColor="text1"/>
          <w:sz w:val="24"/>
          <w:szCs w:val="24"/>
        </w:rPr>
        <w:t>What does the PTA do?</w:t>
      </w:r>
    </w:p>
    <w:p w14:paraId="2D62041F" w14:textId="715339EA" w:rsidR="00DC2E0C" w:rsidRDefault="00DC2E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PTA organises events and activities throughout the school year. St Joseph’s PTA is a registered Charity that </w:t>
      </w:r>
      <w:r w:rsidR="009F3B61">
        <w:rPr>
          <w:color w:val="000000" w:themeColor="text1"/>
          <w:sz w:val="24"/>
          <w:szCs w:val="24"/>
        </w:rPr>
        <w:t xml:space="preserve">adheres to the charity commission N.I. </w:t>
      </w:r>
    </w:p>
    <w:p w14:paraId="3696D89A" w14:textId="26C4F52C" w:rsidR="005333E6" w:rsidRDefault="009F3B6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Events:</w:t>
      </w:r>
    </w:p>
    <w:p w14:paraId="3B60225B" w14:textId="54503C0F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School Disco</w:t>
      </w:r>
    </w:p>
    <w:p w14:paraId="251CFE77" w14:textId="68A2A050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Bingo</w:t>
      </w:r>
    </w:p>
    <w:p w14:paraId="41ED1267" w14:textId="31B60DE4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Raffles </w:t>
      </w:r>
    </w:p>
    <w:p w14:paraId="303FB799" w14:textId="7933CF60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Jumble Sales</w:t>
      </w:r>
    </w:p>
    <w:p w14:paraId="53A7837F" w14:textId="401BB1C1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Bake Sale</w:t>
      </w:r>
    </w:p>
    <w:p w14:paraId="017F0CAA" w14:textId="3947EF81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Tuck Shop</w:t>
      </w:r>
    </w:p>
    <w:p w14:paraId="17BBF125" w14:textId="1953EAB3" w:rsidR="009F3B61" w:rsidRDefault="009F3B61" w:rsidP="009F3B6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Class Parties </w:t>
      </w:r>
    </w:p>
    <w:p w14:paraId="730D196F" w14:textId="04DDE462" w:rsidR="005333E6" w:rsidRDefault="008A085C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Plus, much more.</w:t>
      </w:r>
    </w:p>
    <w:p w14:paraId="78C57C73" w14:textId="21848D3C" w:rsidR="00833569" w:rsidRDefault="00833569" w:rsidP="00833569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Getting Involved:</w:t>
      </w:r>
    </w:p>
    <w:p w14:paraId="58DD883E" w14:textId="421EA482" w:rsidR="00407C4A" w:rsidRDefault="00833569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you would like to make a positive difference in your child/children’s primary school experience </w:t>
      </w:r>
      <w:r w:rsidR="008A085C">
        <w:rPr>
          <w:color w:val="000000" w:themeColor="text1"/>
          <w:sz w:val="24"/>
          <w:szCs w:val="24"/>
        </w:rPr>
        <w:t xml:space="preserve">why not volunteer your time and </w:t>
      </w:r>
      <w:r>
        <w:rPr>
          <w:color w:val="000000" w:themeColor="text1"/>
          <w:sz w:val="24"/>
          <w:szCs w:val="24"/>
        </w:rPr>
        <w:t>get involved in the PTA. Everyone is welcome</w:t>
      </w:r>
      <w:r w:rsidR="00407C4A">
        <w:rPr>
          <w:color w:val="000000" w:themeColor="text1"/>
          <w:sz w:val="24"/>
          <w:szCs w:val="24"/>
        </w:rPr>
        <w:t>, however much or little time you have to spare we can all make a difference working together towards a happy and successful school experience.</w:t>
      </w:r>
    </w:p>
    <w:p w14:paraId="10944AC3" w14:textId="1D7CA0A3" w:rsidR="00407C4A" w:rsidRDefault="00407C4A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The PTA are dedicated to improving</w:t>
      </w:r>
      <w:r w:rsidR="00423251">
        <w:rPr>
          <w:color w:val="000000" w:themeColor="text1"/>
          <w:sz w:val="24"/>
          <w:szCs w:val="24"/>
        </w:rPr>
        <w:t xml:space="preserve"> the</w:t>
      </w:r>
      <w:r>
        <w:rPr>
          <w:color w:val="000000" w:themeColor="text1"/>
          <w:sz w:val="24"/>
          <w:szCs w:val="24"/>
        </w:rPr>
        <w:t xml:space="preserve"> </w:t>
      </w:r>
      <w:r w:rsidR="00423251">
        <w:rPr>
          <w:color w:val="000000" w:themeColor="text1"/>
          <w:sz w:val="24"/>
          <w:szCs w:val="24"/>
        </w:rPr>
        <w:t xml:space="preserve">overall </w:t>
      </w:r>
      <w:r>
        <w:rPr>
          <w:color w:val="000000" w:themeColor="text1"/>
          <w:sz w:val="24"/>
          <w:szCs w:val="24"/>
        </w:rPr>
        <w:t xml:space="preserve">school experience through promoting education, health and wellbeing. </w:t>
      </w:r>
    </w:p>
    <w:p w14:paraId="067101FD" w14:textId="3865F0B9" w:rsidR="00407C4A" w:rsidRDefault="00407C4A" w:rsidP="00833569">
      <w:pPr>
        <w:rPr>
          <w:color w:val="000000" w:themeColor="text1"/>
          <w:sz w:val="24"/>
          <w:szCs w:val="24"/>
        </w:rPr>
      </w:pPr>
    </w:p>
    <w:p w14:paraId="39D0AA52" w14:textId="3F89D781" w:rsidR="00407C4A" w:rsidRDefault="00407C4A" w:rsidP="00833569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Funding and Donations:</w:t>
      </w:r>
    </w:p>
    <w:p w14:paraId="261D5338" w14:textId="2BD24210" w:rsidR="00407C4A" w:rsidRDefault="00407C4A" w:rsidP="0083356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PTA make generous donations to St Joseph’s Primary School each year. </w:t>
      </w:r>
      <w:r w:rsidR="0088679B">
        <w:rPr>
          <w:color w:val="000000" w:themeColor="text1"/>
          <w:sz w:val="24"/>
          <w:szCs w:val="24"/>
        </w:rPr>
        <w:t>For this school year 2020/2021</w:t>
      </w:r>
      <w:r>
        <w:rPr>
          <w:color w:val="000000" w:themeColor="text1"/>
          <w:sz w:val="24"/>
          <w:szCs w:val="24"/>
        </w:rPr>
        <w:t xml:space="preserve"> PTA have funded:</w:t>
      </w:r>
    </w:p>
    <w:p w14:paraId="5DA35DA1" w14:textId="0A010044" w:rsidR="00407C4A" w:rsidRDefault="00407C4A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school I Pads</w:t>
      </w:r>
    </w:p>
    <w:p w14:paraId="09C11C85" w14:textId="593A7271" w:rsidR="00407C4A" w:rsidRDefault="00407C4A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Front &amp; Back Playground Equipment</w:t>
      </w:r>
    </w:p>
    <w:p w14:paraId="32452D32" w14:textId="289B0B1B" w:rsidR="00407C4A" w:rsidRDefault="00407C4A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Reading Eggs </w:t>
      </w:r>
    </w:p>
    <w:p w14:paraId="0B4F31D4" w14:textId="18326711" w:rsidR="005333E6" w:rsidRPr="005333E6" w:rsidRDefault="005333E6" w:rsidP="005333E6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School Resources </w:t>
      </w:r>
    </w:p>
    <w:p w14:paraId="45C0FA94" w14:textId="22B571FE" w:rsidR="005333E6" w:rsidRDefault="005333E6" w:rsidP="00407C4A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Selection Boxes </w:t>
      </w:r>
    </w:p>
    <w:p w14:paraId="71904423" w14:textId="4692F756" w:rsidR="00DD6648" w:rsidRDefault="00DD6648" w:rsidP="009F3B61">
      <w:pPr>
        <w:rPr>
          <w:b/>
          <w:bCs/>
          <w:color w:val="FFFF00"/>
          <w:sz w:val="36"/>
          <w:szCs w:val="36"/>
        </w:rPr>
      </w:pPr>
    </w:p>
    <w:p w14:paraId="0F278B91" w14:textId="3A108D6E" w:rsidR="00DD6648" w:rsidRDefault="00DD6648" w:rsidP="009F3B61">
      <w:pPr>
        <w:rPr>
          <w:b/>
          <w:bCs/>
          <w:color w:val="FFFF00"/>
          <w:sz w:val="36"/>
          <w:szCs w:val="36"/>
        </w:rPr>
      </w:pPr>
      <w:r w:rsidRPr="00DD6648">
        <w:rPr>
          <w:b/>
          <w:bCs/>
          <w:color w:val="FFFF00"/>
          <w:sz w:val="36"/>
          <w:szCs w:val="36"/>
          <w:highlight w:val="darkBlue"/>
        </w:rPr>
        <w:t>Upcoming Events</w:t>
      </w:r>
    </w:p>
    <w:p w14:paraId="280E89DB" w14:textId="1653B806" w:rsidR="00833569" w:rsidRDefault="00833569" w:rsidP="008335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Virtual Pancake Day: 23</w:t>
      </w:r>
      <w:r w:rsidRPr="008335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</w:t>
      </w:r>
    </w:p>
    <w:p w14:paraId="24C76D76" w14:textId="6EAA3808" w:rsidR="005333E6" w:rsidRDefault="005333E6" w:rsidP="008335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Raffle: TBC</w:t>
      </w:r>
    </w:p>
    <w:p w14:paraId="1C5BB788" w14:textId="059C94D5" w:rsidR="00DD6648" w:rsidRDefault="00DD6648" w:rsidP="009F3B61">
      <w:pPr>
        <w:rPr>
          <w:b/>
          <w:bCs/>
          <w:color w:val="FFFF00"/>
          <w:sz w:val="36"/>
          <w:szCs w:val="36"/>
        </w:rPr>
      </w:pPr>
    </w:p>
    <w:p w14:paraId="63065A3C" w14:textId="72090AF0" w:rsidR="00DD6648" w:rsidRDefault="00DD6648" w:rsidP="009F3B61">
      <w:pPr>
        <w:rPr>
          <w:b/>
          <w:bCs/>
          <w:color w:val="FFFF00"/>
          <w:sz w:val="36"/>
          <w:szCs w:val="36"/>
        </w:rPr>
      </w:pPr>
      <w:r w:rsidRPr="00DD6648">
        <w:rPr>
          <w:b/>
          <w:bCs/>
          <w:color w:val="FFFF00"/>
          <w:sz w:val="36"/>
          <w:szCs w:val="36"/>
          <w:highlight w:val="darkBlue"/>
        </w:rPr>
        <w:t>Donation Links</w:t>
      </w:r>
    </w:p>
    <w:p w14:paraId="406BDA31" w14:textId="42ADE859" w:rsidR="00DD6648" w:rsidRDefault="00DD6648" w:rsidP="009F3B61">
      <w:pPr>
        <w:rPr>
          <w:b/>
          <w:bCs/>
          <w:sz w:val="24"/>
          <w:szCs w:val="24"/>
        </w:rPr>
      </w:pPr>
      <w:r w:rsidRPr="00DD6648">
        <w:rPr>
          <w:b/>
          <w:bCs/>
          <w:sz w:val="24"/>
          <w:szCs w:val="24"/>
        </w:rPr>
        <w:t>Amazon Smile:</w:t>
      </w:r>
    </w:p>
    <w:p w14:paraId="24B778EC" w14:textId="3BA58A4B" w:rsidR="00833569" w:rsidRPr="00833569" w:rsidRDefault="001D1410" w:rsidP="009F3B61">
      <w:pPr>
        <w:rPr>
          <w:sz w:val="24"/>
          <w:szCs w:val="24"/>
        </w:rPr>
      </w:pPr>
      <w:hyperlink r:id="rId6" w:history="1">
        <w:r w:rsidR="00833569" w:rsidRPr="006C3CE3">
          <w:rPr>
            <w:rStyle w:val="Hyperlink"/>
            <w:sz w:val="24"/>
            <w:szCs w:val="24"/>
          </w:rPr>
          <w:t>https://smile.amazon.co.uk/ch/104229-0</w:t>
        </w:r>
      </w:hyperlink>
      <w:r w:rsidR="00833569">
        <w:rPr>
          <w:sz w:val="24"/>
          <w:szCs w:val="24"/>
        </w:rPr>
        <w:t xml:space="preserve"> </w:t>
      </w:r>
    </w:p>
    <w:p w14:paraId="1A6B4035" w14:textId="5895A10C" w:rsidR="00DD6648" w:rsidRDefault="00DD6648" w:rsidP="009F3B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PayPal: </w:t>
      </w:r>
      <w:r>
        <w:rPr>
          <w:sz w:val="24"/>
          <w:szCs w:val="24"/>
        </w:rPr>
        <w:t>TBC</w:t>
      </w:r>
    </w:p>
    <w:p w14:paraId="7F502E95" w14:textId="4218198B" w:rsidR="005333E6" w:rsidRDefault="005333E6" w:rsidP="009F3B61">
      <w:pPr>
        <w:rPr>
          <w:sz w:val="24"/>
          <w:szCs w:val="24"/>
        </w:rPr>
      </w:pPr>
    </w:p>
    <w:p w14:paraId="3198B673" w14:textId="4A9C2228" w:rsidR="005333E6" w:rsidRDefault="005333E6" w:rsidP="009F3B61">
      <w:pPr>
        <w:rPr>
          <w:sz w:val="24"/>
          <w:szCs w:val="24"/>
        </w:rPr>
      </w:pPr>
    </w:p>
    <w:p w14:paraId="3F7A4281" w14:textId="24C740F2" w:rsidR="005333E6" w:rsidRPr="005333E6" w:rsidRDefault="005333E6" w:rsidP="009F3B61">
      <w:pPr>
        <w:rPr>
          <w:rFonts w:ascii="Courier New" w:hAnsi="Courier New" w:cs="Courier New"/>
          <w:sz w:val="24"/>
          <w:szCs w:val="24"/>
        </w:rPr>
      </w:pPr>
      <w:r w:rsidRPr="005333E6">
        <w:rPr>
          <w:rFonts w:ascii="Courier New" w:hAnsi="Courier New" w:cs="Courier New"/>
          <w:sz w:val="24"/>
          <w:szCs w:val="24"/>
        </w:rPr>
        <w:t xml:space="preserve">Yours sincerely, </w:t>
      </w:r>
    </w:p>
    <w:p w14:paraId="1C2CFC75" w14:textId="77777777" w:rsidR="00423251" w:rsidRDefault="00423251" w:rsidP="009F3B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 Joseph’s PS Charity </w:t>
      </w:r>
    </w:p>
    <w:p w14:paraId="4FCB6A40" w14:textId="2C92F0CF" w:rsidR="005333E6" w:rsidRPr="005333E6" w:rsidRDefault="005333E6" w:rsidP="009F3B61">
      <w:pPr>
        <w:rPr>
          <w:rFonts w:ascii="Courier New" w:hAnsi="Courier New" w:cs="Courier New"/>
          <w:sz w:val="24"/>
          <w:szCs w:val="24"/>
        </w:rPr>
      </w:pPr>
      <w:r w:rsidRPr="005333E6">
        <w:rPr>
          <w:rFonts w:ascii="Courier New" w:hAnsi="Courier New" w:cs="Courier New"/>
          <w:sz w:val="24"/>
          <w:szCs w:val="24"/>
        </w:rPr>
        <w:t xml:space="preserve">PTA </w:t>
      </w:r>
    </w:p>
    <w:sectPr w:rsidR="005333E6" w:rsidRPr="0053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A6F"/>
    <w:multiLevelType w:val="hybridMultilevel"/>
    <w:tmpl w:val="E1E0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5C80"/>
    <w:multiLevelType w:val="hybridMultilevel"/>
    <w:tmpl w:val="B85C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4291"/>
    <w:multiLevelType w:val="hybridMultilevel"/>
    <w:tmpl w:val="0F04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78F4"/>
    <w:multiLevelType w:val="hybridMultilevel"/>
    <w:tmpl w:val="15A4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F464B"/>
    <w:multiLevelType w:val="hybridMultilevel"/>
    <w:tmpl w:val="CF66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0C"/>
    <w:rsid w:val="001D1410"/>
    <w:rsid w:val="00407C4A"/>
    <w:rsid w:val="00423251"/>
    <w:rsid w:val="005333E6"/>
    <w:rsid w:val="00833569"/>
    <w:rsid w:val="0088679B"/>
    <w:rsid w:val="008A085C"/>
    <w:rsid w:val="009A1366"/>
    <w:rsid w:val="009F3B61"/>
    <w:rsid w:val="00C930D5"/>
    <w:rsid w:val="00DC2E0C"/>
    <w:rsid w:val="00D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F390"/>
  <w15:chartTrackingRefBased/>
  <w15:docId w15:val="{9B3A3DFF-237B-4744-A77D-27A085A7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5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.uk/ch/104229-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Curran</dc:creator>
  <cp:keywords/>
  <dc:description/>
  <cp:lastModifiedBy>S McArdle</cp:lastModifiedBy>
  <cp:revision>2</cp:revision>
  <dcterms:created xsi:type="dcterms:W3CDTF">2021-02-03T17:30:00Z</dcterms:created>
  <dcterms:modified xsi:type="dcterms:W3CDTF">2021-02-03T17:30:00Z</dcterms:modified>
</cp:coreProperties>
</file>